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Ind w:w="-414" w:type="dxa"/>
        <w:tblCellMar>
          <w:top w:w="18" w:type="dxa"/>
          <w:right w:w="45" w:type="dxa"/>
        </w:tblCellMar>
        <w:tblLook w:val="04A0"/>
      </w:tblPr>
      <w:tblGrid>
        <w:gridCol w:w="9778"/>
      </w:tblGrid>
      <w:tr w:rsidR="006B501F" w:rsidTr="00493AFE">
        <w:trPr>
          <w:trHeight w:val="33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1F" w:rsidRDefault="003F1178" w:rsidP="00623912">
            <w:pPr>
              <w:spacing w:after="0" w:line="240" w:lineRule="auto"/>
            </w:pPr>
            <w:r w:rsidRPr="007E2EA2">
              <w:rPr>
                <w:rFonts w:ascii="Times New Roman" w:eastAsia="Times New Roman" w:hAnsi="Times New Roman" w:cs="Times New Roman"/>
                <w:sz w:val="28"/>
              </w:rPr>
              <w:t xml:space="preserve">Scheda </w:t>
            </w:r>
            <w:r w:rsidR="003C77FE">
              <w:rPr>
                <w:rFonts w:ascii="Times New Roman" w:eastAsia="Times New Roman" w:hAnsi="Times New Roman" w:cs="Times New Roman"/>
                <w:sz w:val="28"/>
              </w:rPr>
              <w:t>cella solare DSC</w:t>
            </w:r>
            <w:r w:rsidR="00623912">
              <w:rPr>
                <w:rFonts w:ascii="Times New Roman" w:eastAsia="Times New Roman" w:hAnsi="Times New Roman" w:cs="Times New Roman"/>
                <w:sz w:val="28"/>
              </w:rPr>
              <w:t xml:space="preserve"> (Dye-sensitized Solar Cells)</w:t>
            </w:r>
          </w:p>
        </w:tc>
      </w:tr>
      <w:tr w:rsidR="00155CD6" w:rsidTr="00493AFE">
        <w:trPr>
          <w:trHeight w:val="33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D6" w:rsidRPr="00C5472A" w:rsidRDefault="00155CD6" w:rsidP="00DF369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5472A">
              <w:rPr>
                <w:rFonts w:ascii="Times New Roman" w:eastAsia="Times New Roman" w:hAnsi="Times New Roman" w:cs="Times New Roman"/>
                <w:b/>
                <w:sz w:val="28"/>
              </w:rPr>
              <w:t>I</w:t>
            </w:r>
            <w:r w:rsidR="00312894" w:rsidRPr="00C5472A">
              <w:rPr>
                <w:rFonts w:ascii="Times New Roman" w:eastAsia="Times New Roman" w:hAnsi="Times New Roman" w:cs="Times New Roman"/>
                <w:b/>
                <w:sz w:val="28"/>
              </w:rPr>
              <w:t xml:space="preserve">NTRODUZIONE </w:t>
            </w:r>
          </w:p>
        </w:tc>
      </w:tr>
      <w:tr w:rsidR="0022202B" w:rsidTr="00493AFE">
        <w:trPr>
          <w:trHeight w:val="889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02B" w:rsidRPr="008C7472" w:rsidRDefault="008C7472" w:rsidP="00BD69C2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7472">
              <w:rPr>
                <w:rFonts w:ascii="Times New Roman" w:eastAsia="Times New Roman" w:hAnsi="Times New Roman" w:cs="Times New Roman"/>
                <w:sz w:val="24"/>
              </w:rPr>
              <w:t xml:space="preserve">La </w:t>
            </w:r>
            <w:r w:rsidRPr="008C7472">
              <w:rPr>
                <w:rFonts w:ascii="Times New Roman" w:eastAsia="Times New Roman" w:hAnsi="Times New Roman" w:cs="Times New Roman"/>
                <w:i/>
                <w:sz w:val="24"/>
              </w:rPr>
              <w:t>guida dice</w:t>
            </w:r>
            <w:r w:rsidRPr="008C7472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C0E2D" w:rsidRDefault="002A7DB3" w:rsidP="00C5472A">
            <w:pPr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Buongiorno a tutti, io sono </w:t>
            </w:r>
            <w:r w:rsidR="0099739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frequento la </w:t>
            </w:r>
            <w:r w:rsidR="003C77FE">
              <w:rPr>
                <w:rFonts w:ascii="Times New Roman" w:hAnsi="Times New Roman" w:cs="Times New Roman"/>
                <w:sz w:val="24"/>
                <w:szCs w:val="24"/>
              </w:rPr>
              <w:t>terza liceo scienze applicate</w:t>
            </w:r>
            <w:r w:rsidR="00C54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9C3" w:rsidRDefault="00C5472A" w:rsidP="00C5472A">
            <w:pPr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</w:t>
            </w:r>
            <w:r w:rsidR="00493AFE">
              <w:rPr>
                <w:rFonts w:ascii="Times New Roman" w:hAnsi="Times New Roman" w:cs="Times New Roman"/>
                <w:sz w:val="24"/>
                <w:szCs w:val="24"/>
              </w:rPr>
              <w:t xml:space="preserve"> chi siete?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guida mostra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materiali disposti sul bancone e dice: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vetro conduttivo </w:t>
            </w:r>
            <w:r w:rsidRPr="0049265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(la guida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fa vedere che un solo lato è conduttivo</w:t>
            </w:r>
            <w:r w:rsidRPr="0049265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)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TiO</w:t>
            </w:r>
            <w:r w:rsidRPr="00493AFE">
              <w:rPr>
                <w:rFonts w:ascii="Times New Roman" w:eastAsia="Times New Roman" w:hAnsi="Times New Roman" w:cs="Times New Roman"/>
                <w:color w:val="auto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(biossido di titanio) </w:t>
            </w:r>
            <w:r w:rsidRPr="0049265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(la guida evidenzia che non è tossico né nocivo)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acido nitrico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soluzione di un elettrolita in glicole etilenico </w:t>
            </w:r>
            <w:r w:rsidRPr="0049265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(la guida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dice che è una soluzione di iodio e ioduro di potassio in glicole etilenico</w:t>
            </w:r>
            <w:r w:rsidRPr="0049265D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)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grafite (matita HB)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colorante organico (succo di frutta)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clips ferma fogli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mortaio e pestello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nastro adesivo di carta</w:t>
            </w:r>
          </w:p>
          <w:p w:rsidR="000B691A" w:rsidRDefault="000B691A" w:rsidP="000B691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bacchette vetro</w:t>
            </w:r>
          </w:p>
          <w:p w:rsidR="000B691A" w:rsidRDefault="000B691A" w:rsidP="000B69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9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guida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chiede: Che cosa possiamo costruire con questi materiali?</w:t>
            </w:r>
          </w:p>
          <w:p w:rsidR="007E59C3" w:rsidRPr="000B691A" w:rsidRDefault="000B691A" w:rsidP="00C5472A">
            <w:pPr>
              <w:spacing w:after="24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Ecco con questi materiali noi </w:t>
            </w:r>
            <w:r w:rsidR="007E59C3" w:rsidRPr="000B691A">
              <w:rPr>
                <w:rFonts w:ascii="Times New Roman" w:hAnsi="Times New Roman" w:cs="Times New Roman"/>
                <w:i/>
                <w:sz w:val="24"/>
                <w:szCs w:val="24"/>
              </w:rPr>
              <w:t>abbiamo costruito una cella solare!</w:t>
            </w:r>
          </w:p>
          <w:p w:rsidR="002A7DB3" w:rsidRDefault="007E59C3" w:rsidP="007E59C3">
            <w:pPr>
              <w:spacing w:after="24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9C3">
              <w:rPr>
                <w:rFonts w:ascii="Times New Roman" w:hAnsi="Times New Roman" w:cs="Times New Roman"/>
                <w:i/>
                <w:sz w:val="24"/>
                <w:szCs w:val="24"/>
              </w:rPr>
              <w:t>La guida mostra la cella assemblata.</w:t>
            </w:r>
          </w:p>
          <w:p w:rsidR="007E59C3" w:rsidRDefault="005A713F" w:rsidP="007E59C3">
            <w:pPr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Sapete che cos’è una cella fotovoltaica?</w:t>
            </w:r>
          </w:p>
          <w:p w:rsidR="005A713F" w:rsidRDefault="005A713F" w:rsidP="005A7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E’ un dispositivo che converte la luce solare in energia elettrica.</w:t>
            </w:r>
          </w:p>
          <w:p w:rsidR="000B691A" w:rsidRDefault="000B691A" w:rsidP="000B691A">
            <w:pPr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guida mostra </w:t>
            </w:r>
            <w:r w:rsidR="006A6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una piccola cella al silicio, facilmente reperibile in commercio.</w:t>
            </w:r>
          </w:p>
          <w:p w:rsidR="005A713F" w:rsidRDefault="005A713F" w:rsidP="005A7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esistono in commercio varie tipologie che si differenziano in virtù di caratteristiche, struttura e costi. La maggior parte viene costruita utilizzando il silicio</w:t>
            </w:r>
            <w:r w:rsidR="0051029A">
              <w:rPr>
                <w:rFonts w:ascii="Times New Roman" w:hAnsi="Times New Roman" w:cs="Times New Roman"/>
                <w:sz w:val="24"/>
                <w:szCs w:val="24"/>
              </w:rPr>
              <w:t xml:space="preserve"> invece quella che noi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abbiamo costruito imita il processo </w:t>
            </w:r>
            <w:r w:rsidR="00C47E6C">
              <w:rPr>
                <w:rFonts w:ascii="Times New Roman" w:hAnsi="Times New Roman" w:cs="Times New Roman"/>
                <w:sz w:val="24"/>
                <w:szCs w:val="24"/>
              </w:rPr>
              <w:t xml:space="preserve">della fotosintesi clorofilliana perché per il suo funzionamento necessita di un materiale fotosensibile, un colorante … noi abbiamo usato </w:t>
            </w:r>
            <w:r w:rsidR="005E6659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C47E6C">
              <w:rPr>
                <w:rFonts w:ascii="Times New Roman" w:hAnsi="Times New Roman" w:cs="Times New Roman"/>
                <w:sz w:val="24"/>
                <w:szCs w:val="24"/>
              </w:rPr>
              <w:t xml:space="preserve"> succo di frutta al mirtillo.</w:t>
            </w:r>
          </w:p>
          <w:p w:rsidR="005A713F" w:rsidRPr="007E59C3" w:rsidRDefault="005A713F" w:rsidP="003D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B501F" w:rsidTr="00493AFE">
        <w:trPr>
          <w:trHeight w:val="67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AFE" w:rsidRDefault="003D60C1" w:rsidP="00BD69C2">
            <w:pPr>
              <w:spacing w:after="24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C1">
              <w:rPr>
                <w:rFonts w:ascii="Times New Roman" w:hAnsi="Times New Roman" w:cs="Times New Roman"/>
                <w:i/>
                <w:sz w:val="24"/>
                <w:szCs w:val="24"/>
              </w:rPr>
              <w:t>La guida dice:</w:t>
            </w:r>
          </w:p>
          <w:p w:rsidR="003D60C1" w:rsidRPr="003D60C1" w:rsidRDefault="003D60C1" w:rsidP="00CC63DA">
            <w:pPr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procedura da seguire è un po’ lunga, comprende varie fasi e necessita di tempi</w:t>
            </w:r>
            <w:r w:rsidR="00464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volte</w:t>
            </w:r>
            <w:r w:rsidR="00464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lunghi per essere riprodotta</w:t>
            </w:r>
            <w:r w:rsidR="00CC63DA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mostriamo </w:t>
            </w:r>
            <w:r w:rsidR="000A066E">
              <w:rPr>
                <w:rFonts w:ascii="Times New Roman" w:hAnsi="Times New Roman" w:cs="Times New Roman"/>
                <w:sz w:val="24"/>
                <w:szCs w:val="24"/>
              </w:rPr>
              <w:t xml:space="preserve">perciò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video, che abbiamo realizzato</w:t>
            </w:r>
            <w:r w:rsidR="002B1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documentando le varie fasi. </w:t>
            </w:r>
          </w:p>
        </w:tc>
      </w:tr>
      <w:tr w:rsidR="00493AFE" w:rsidTr="00493AFE">
        <w:trPr>
          <w:trHeight w:val="38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AFE" w:rsidRPr="00C5472A" w:rsidRDefault="00DF3699" w:rsidP="00DF3699">
            <w:pPr>
              <w:spacing w:after="24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472A"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  <w:r w:rsidR="00623912" w:rsidRPr="00C5472A">
              <w:rPr>
                <w:rFonts w:ascii="Times New Roman" w:eastAsia="Times New Roman" w:hAnsi="Times New Roman" w:cs="Times New Roman"/>
                <w:b/>
                <w:sz w:val="28"/>
              </w:rPr>
              <w:t>VIDEO</w:t>
            </w:r>
          </w:p>
        </w:tc>
      </w:tr>
      <w:tr w:rsidR="00215A01" w:rsidTr="00493AFE">
        <w:trPr>
          <w:trHeight w:val="30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A01" w:rsidRPr="00F94CF1" w:rsidRDefault="00493AFE" w:rsidP="00234F2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4CF1">
              <w:rPr>
                <w:rFonts w:ascii="Times New Roman" w:eastAsia="Times New Roman" w:hAnsi="Times New Roman" w:cs="Times New Roman"/>
                <w:i/>
                <w:sz w:val="24"/>
              </w:rPr>
              <w:t xml:space="preserve">Si </w:t>
            </w:r>
            <w:r w:rsidR="00F94CF1" w:rsidRPr="00F94CF1">
              <w:rPr>
                <w:rFonts w:ascii="Times New Roman" w:eastAsia="Times New Roman" w:hAnsi="Times New Roman" w:cs="Times New Roman"/>
                <w:i/>
                <w:sz w:val="24"/>
              </w:rPr>
              <w:t>proietta il video</w:t>
            </w:r>
            <w:r w:rsidR="00234F2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e la guida descrive le varie fasi</w:t>
            </w:r>
            <w:r w:rsidR="00F7520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="00F94CF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93AFE" w:rsidTr="00493AFE">
        <w:trPr>
          <w:trHeight w:val="30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20D" w:rsidRPr="00F7520D" w:rsidRDefault="00493AFE" w:rsidP="00215A0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520D">
              <w:rPr>
                <w:rFonts w:ascii="Times New Roman" w:eastAsia="Times New Roman" w:hAnsi="Times New Roman" w:cs="Times New Roman"/>
                <w:b/>
                <w:sz w:val="24"/>
              </w:rPr>
              <w:t>FAS</w:t>
            </w:r>
            <w:r w:rsidR="00F7520D" w:rsidRPr="00F7520D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 w:rsidRPr="00F752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</w:p>
          <w:p w:rsidR="002623FB" w:rsidRDefault="00493AFE" w:rsidP="00215A0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>Preparazione so</w:t>
            </w:r>
            <w:r w:rsidR="00CC63DA">
              <w:rPr>
                <w:rFonts w:ascii="Times New Roman" w:eastAsia="Times New Roman" w:hAnsi="Times New Roman" w:cs="Times New Roman"/>
                <w:i/>
                <w:sz w:val="24"/>
              </w:rPr>
              <w:t>spensione</w:t>
            </w: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dell’ossido di titanio o titania</w:t>
            </w:r>
          </w:p>
          <w:p w:rsidR="00493AFE" w:rsidRDefault="002623FB" w:rsidP="00215A0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i va a pesare la quantità necessaria di TiO</w:t>
            </w:r>
            <w:r w:rsidR="00493AFE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2 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e la si mescola con la so</w:t>
            </w:r>
            <w:r w:rsidR="00CC63DA">
              <w:rPr>
                <w:rFonts w:ascii="Times New Roman" w:eastAsia="Times New Roman" w:hAnsi="Times New Roman" w:cs="Times New Roman"/>
                <w:sz w:val="24"/>
              </w:rPr>
              <w:t>luzione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acquosa di acido nitrico (pH 3-4) nel mortaio fino ad ottenere una pasta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con 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aspetto e consistenza cremosa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 fluida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520D" w:rsidRPr="00F7520D" w:rsidRDefault="00F7520D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52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FASE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2623FB" w:rsidRDefault="00493AFE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>Stesura della pasta di titania sull’anodo</w:t>
            </w:r>
          </w:p>
          <w:p w:rsidR="00493AFE" w:rsidRPr="00F7520D" w:rsidRDefault="00A95EDB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 dispongono sul piano di lavoro due vetrini col lato conduttivo verso l’alto e li si fissa con del nastro adesivo. Poi, utilizzando il pestello, si depone una piccola quantità di pasta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 un’estremità del vetrino e, utilizzando la bacchetta di vetro, con un movimento deciso, la si stende uniformemente su tutta la superficie.</w:t>
            </w:r>
            <w:r w:rsidR="00493AFE" w:rsidRPr="00493A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7520D" w:rsidRPr="00F7520D" w:rsidRDefault="00F7520D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52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FASE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2623FB" w:rsidRDefault="00493AFE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>Sinterizzazione dello strato di ossido di titanio</w:t>
            </w:r>
          </w:p>
          <w:p w:rsidR="001F4872" w:rsidRDefault="002623FB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vetrini vengono riscalda</w:t>
            </w:r>
            <w:r>
              <w:rPr>
                <w:rFonts w:ascii="Times New Roman" w:eastAsia="Times New Roman" w:hAnsi="Times New Roman" w:cs="Times New Roman"/>
                <w:sz w:val="24"/>
              </w:rPr>
              <w:t>ti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fino a 350 °C</w:t>
            </w:r>
            <w:r>
              <w:rPr>
                <w:rFonts w:ascii="Times New Roman" w:eastAsia="Times New Roman" w:hAnsi="Times New Roman" w:cs="Times New Roman"/>
                <w:sz w:val="24"/>
              </w:rPr>
              <w:t>, con vari step,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e poi lasciati raffreddare.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Noi abbiamo usato una muffola.</w:t>
            </w:r>
          </w:p>
          <w:p w:rsidR="00F7520D" w:rsidRPr="00F7520D" w:rsidRDefault="00F7520D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520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FASE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2623FB" w:rsidRDefault="00493AFE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>Immersione dell’anodo nella soluzione di sensibilizzatore (succo)</w:t>
            </w:r>
          </w:p>
          <w:p w:rsidR="00493AFE" w:rsidRDefault="002623FB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vetrini vengono posizionati in un recipiente e immersi nel succo per una notte.</w:t>
            </w:r>
          </w:p>
          <w:p w:rsidR="00F7520D" w:rsidRPr="00493AFE" w:rsidRDefault="00F7520D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52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FASE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2623FB" w:rsidRDefault="00493AFE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>Preparazione del contro</w:t>
            </w:r>
            <w:r w:rsidR="002623FB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>elettrodo o catodo (grafite)</w:t>
            </w:r>
          </w:p>
          <w:p w:rsidR="00493AFE" w:rsidRDefault="00234F21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Sui 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vetrini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su cui non è stata deposta la pasta di </w:t>
            </w:r>
            <w:proofErr w:type="spellStart"/>
            <w:r w:rsidR="00493AFE">
              <w:rPr>
                <w:rFonts w:ascii="Times New Roman" w:eastAsia="Times New Roman" w:hAnsi="Times New Roman" w:cs="Times New Roman"/>
                <w:sz w:val="24"/>
              </w:rPr>
              <w:t>titania</w:t>
            </w:r>
            <w:proofErr w:type="spellEnd"/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iene invece deposto, </w:t>
            </w:r>
            <w:r w:rsidR="002623FB">
              <w:rPr>
                <w:rFonts w:ascii="Times New Roman" w:eastAsia="Times New Roman" w:hAnsi="Times New Roman" w:cs="Times New Roman"/>
                <w:sz w:val="24"/>
              </w:rPr>
              <w:t>sempre sul lato condutt</w:t>
            </w:r>
            <w:r>
              <w:rPr>
                <w:rFonts w:ascii="Times New Roman" w:eastAsia="Times New Roman" w:hAnsi="Times New Roman" w:cs="Times New Roman"/>
                <w:sz w:val="24"/>
              </w:rPr>
              <w:t>ivo</w:t>
            </w:r>
            <w:r w:rsidR="00262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uno strato di grafite,</w:t>
            </w:r>
            <w:r w:rsidR="002623FB">
              <w:rPr>
                <w:rFonts w:ascii="Times New Roman" w:eastAsia="Times New Roman" w:hAnsi="Times New Roman" w:cs="Times New Roman"/>
                <w:sz w:val="24"/>
              </w:rPr>
              <w:t xml:space="preserve"> lasciando </w:t>
            </w:r>
            <w:r w:rsidR="005C7137">
              <w:rPr>
                <w:rFonts w:ascii="Times New Roman" w:eastAsia="Times New Roman" w:hAnsi="Times New Roman" w:cs="Times New Roman"/>
                <w:sz w:val="24"/>
              </w:rPr>
              <w:t>un bordo libero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7520D" w:rsidRPr="00493AFE" w:rsidRDefault="00F7520D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752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FASE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5C7137" w:rsidRDefault="00493AFE" w:rsidP="00F7520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93AFE">
              <w:rPr>
                <w:rFonts w:ascii="Times New Roman" w:eastAsia="Times New Roman" w:hAnsi="Times New Roman" w:cs="Times New Roman"/>
                <w:i/>
                <w:sz w:val="24"/>
              </w:rPr>
              <w:t>Assemblaggio cella</w:t>
            </w:r>
          </w:p>
          <w:p w:rsidR="005C7137" w:rsidRDefault="005C7137" w:rsidP="005C713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 due vetrini </w:t>
            </w:r>
            <w:r w:rsidR="00493AFE" w:rsidRPr="00493AFE">
              <w:rPr>
                <w:rFonts w:ascii="Times New Roman" w:eastAsia="Times New Roman" w:hAnsi="Times New Roman" w:cs="Times New Roman"/>
                <w:sz w:val="24"/>
              </w:rPr>
              <w:t>vengono ass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 xml:space="preserve">emblati con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due 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clips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lasciando sfalsati i bordi scoperti</w:t>
            </w:r>
            <w:r w:rsidR="00493AF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C7137" w:rsidRPr="004B093A" w:rsidRDefault="005C7137" w:rsidP="005C713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5297">
              <w:rPr>
                <w:rFonts w:ascii="Times New Roman" w:eastAsia="Times New Roman" w:hAnsi="Times New Roman" w:cs="Times New Roman"/>
                <w:sz w:val="24"/>
              </w:rPr>
              <w:t>Si depositano poi una o due gocce di soluzione elettrolitica sul bordo del dispositivo: per azione capillare, il liquido bagnerà lo strato di ossido di titanio tra i due vetrini.</w:t>
            </w:r>
          </w:p>
          <w:p w:rsidR="005C7137" w:rsidRPr="005C7137" w:rsidRDefault="005C7137" w:rsidP="005C713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C7137">
              <w:rPr>
                <w:rFonts w:ascii="Times New Roman" w:eastAsia="Times New Roman" w:hAnsi="Times New Roman" w:cs="Times New Roman"/>
                <w:i/>
                <w:sz w:val="24"/>
              </w:rPr>
              <w:t>Quando compare nel video:</w:t>
            </w:r>
          </w:p>
          <w:p w:rsidR="005C7137" w:rsidRDefault="005C7137" w:rsidP="005C713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42462" cy="2119133"/>
                  <wp:effectExtent l="0" t="0" r="0" b="0"/>
                  <wp:docPr id="1" name="Picture 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Picture 68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605" cy="213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7137" w:rsidRDefault="005C7137" w:rsidP="005C713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7137" w:rsidRDefault="005B4C5A" w:rsidP="005C713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B4C5A">
              <w:rPr>
                <w:rFonts w:ascii="Times New Roman" w:eastAsia="Times New Roman" w:hAnsi="Times New Roman" w:cs="Times New Roman"/>
                <w:i/>
                <w:sz w:val="24"/>
              </w:rPr>
              <w:t>La guida dice:</w:t>
            </w:r>
          </w:p>
          <w:p w:rsidR="005B4C5A" w:rsidRPr="005B4C5A" w:rsidRDefault="005B4C5A" w:rsidP="005C7137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Prima di caratterizzare la nostra cella vediamo un po’ meglio quali sono i processi che consentono la conversione energetica.</w:t>
            </w:r>
          </w:p>
          <w:p w:rsidR="001246A0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Ecco lo schema del funzionamento della cella DSC.</w:t>
            </w:r>
          </w:p>
          <w:p w:rsidR="001246A0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1246A0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La guida indica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le varie componenti riconoscibili nello schema presenti nella cella: vetri conduttivi,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titania</w:t>
            </w:r>
            <w:proofErr w:type="spellEnd"/>
            <w:r w:rsidR="00CA6F4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(semiconduttore)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 succo</w:t>
            </w:r>
            <w:r w:rsidR="00CA6F4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(assorbe l’energia solare)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 elettrolita</w:t>
            </w:r>
            <w:r w:rsidR="00CA6F4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(mediatore)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e </w:t>
            </w:r>
            <w:r w:rsidRP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grafite</w:t>
            </w:r>
            <w:r w:rsidR="00CA6F4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(catalizzatore)</w:t>
            </w:r>
            <w:r w:rsidRP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:rsidR="001246A0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La cella è inserita in un circuito, può servire ad alimentare una lampadina, ad esempio. Quindi, il 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suo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funzionamento è basato su 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ciclo.</w:t>
            </w:r>
          </w:p>
          <w:p w:rsidR="001246A0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La luce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(sono rappresentati i fotoni: h</w:t>
            </w:r>
            <w:r w:rsidR="001246A0" w:rsidRPr="001246A0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v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viene assorbita dai pigmenti contenuti nel succo.</w:t>
            </w:r>
          </w:p>
          <w:p w:rsidR="00E25E55" w:rsidRPr="00E25E55" w:rsidRDefault="00E25E55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E25E55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La guida chiede:</w:t>
            </w:r>
          </w:p>
          <w:p w:rsidR="001246A0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Secondo voi cosa succede?</w:t>
            </w:r>
          </w:p>
          <w:p w:rsidR="001246A0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Alcuni elettroni di questi </w:t>
            </w:r>
            <w:r w:rsidR="00EF2AC8">
              <w:rPr>
                <w:rFonts w:ascii="Times New Roman" w:eastAsia="Times New Roman" w:hAnsi="Times New Roman" w:cs="Times New Roman"/>
                <w:color w:val="auto"/>
                <w:sz w:val="24"/>
              </w:rPr>
              <w:t>pigmenti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saltano ad un livello energetico maggiore 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perché vengono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eccitati. A questo punto l’elettrone ha tanta energia che può passare al biossido di titani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 La 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itania è a contatto con </w:t>
            </w:r>
            <w:r w:rsidR="00EF2AC8">
              <w:rPr>
                <w:rFonts w:ascii="Times New Roman" w:eastAsia="Times New Roman" w:hAnsi="Times New Roman" w:cs="Times New Roman"/>
                <w:color w:val="auto"/>
                <w:sz w:val="24"/>
              </w:rPr>
              <w:t>la parte conduttiva del vetrino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e lì passano gli elettroni entrando in un circuito elettrico arrivando così sul lato conduttivo dell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altro vetrino. Il lato conduttivo è a contatto con l’elettrolita.</w:t>
            </w:r>
          </w:p>
          <w:p w:rsidR="001246A0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Qual è la funzione dell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elettrolita?</w:t>
            </w:r>
          </w:p>
          <w:p w:rsidR="001246A0" w:rsidRDefault="001246A0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Poiché </w:t>
            </w:r>
            <w:r w:rsidR="005B4C5A">
              <w:rPr>
                <w:rFonts w:ascii="Times New Roman" w:eastAsia="Times New Roman" w:hAnsi="Times New Roman" w:cs="Times New Roman"/>
                <w:color w:val="auto"/>
                <w:sz w:val="24"/>
              </w:rPr>
              <w:t>ai pigmenti manca l’elettrone ceduto inizialmente, l’elettrolita con un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</w:t>
            </w:r>
            <w:r w:rsidR="005B4C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ossidoriduzione attraverso lo iodio prende l’elettrone ormai arrivato alla fine del circuito e con un’altra ossidoriduzione lo cede di nuovo ai pigmenti. Dopo di che il ciclo si ripete.</w:t>
            </w:r>
          </w:p>
          <w:p w:rsidR="005B4C5A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(S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chiedono</w:t>
            </w:r>
            <w:r w:rsidR="001246A0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  <w:p w:rsidR="005B4C5A" w:rsidRDefault="005B4C5A" w:rsidP="005B4C5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“Perchè c’è scritto I3-?” Risposta:</w:t>
            </w:r>
            <w:r w:rsidR="000D4A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”Lo iodio è poco solubile e aggiungiamo un sale che è KI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(ioduro di potassio) e si forma I3-.”</w:t>
            </w:r>
          </w:p>
          <w:p w:rsidR="006C2091" w:rsidRDefault="006C2091" w:rsidP="006C2091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“Perché 3I-?” Risposta: “Perchè la molecola di iodio acquista due elettroni diventando 2I- e in aggiunta a I- già esistente otteniamo 3I-.”</w:t>
            </w:r>
          </w:p>
          <w:p w:rsidR="005C7137" w:rsidRDefault="001246A0" w:rsidP="00C21C6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“</w:t>
            </w:r>
            <w:r w:rsidR="000D4A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Cos’è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h</w:t>
            </w:r>
            <w:r w:rsidRPr="001246A0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?” Risposta: </w:t>
            </w:r>
            <w:r w:rsidR="000D4A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rappresenta l’energia associata ad un fotone detto anche quanto di luce. Si ottiene moltiplicando la costante di Plank h per </w:t>
            </w:r>
            <w:r w:rsidR="000D4AFE" w:rsidRPr="000D4AFE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v</w:t>
            </w:r>
            <w:r w:rsidR="000D4A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frequenza)</w:t>
            </w:r>
          </w:p>
          <w:p w:rsidR="00EF2AC8" w:rsidRPr="00C21C6E" w:rsidRDefault="00EF2AC8" w:rsidP="00DF5ECB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“Perché c’è bisogno del succo di frutta?” Risposta: “</w:t>
            </w:r>
            <w:r w:rsidR="00DF5ECB">
              <w:rPr>
                <w:rFonts w:ascii="Times New Roman" w:eastAsia="Times New Roman" w:hAnsi="Times New Roman" w:cs="Times New Roman"/>
                <w:color w:val="auto"/>
                <w:sz w:val="24"/>
              </w:rPr>
              <w:t>Le antocianine sono molecole presenti in alcuni frutti: more, lamponi, uva</w:t>
            </w:r>
            <w:r w:rsidR="003E7755">
              <w:rPr>
                <w:rFonts w:ascii="Times New Roman" w:eastAsia="Times New Roman" w:hAnsi="Times New Roman" w:cs="Times New Roman"/>
                <w:color w:val="auto"/>
                <w:sz w:val="24"/>
              </w:rPr>
              <w:t>, mirtilli</w:t>
            </w:r>
            <w:r w:rsidR="00DF5EC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ad esempio e sono responsabili del colore blu di questi frutti. Proprio questo colorante, presente anche in natura, è in grado di sensibilizzare la </w:t>
            </w:r>
            <w:proofErr w:type="spellStart"/>
            <w:r w:rsidR="00DF5ECB">
              <w:rPr>
                <w:rFonts w:ascii="Times New Roman" w:eastAsia="Times New Roman" w:hAnsi="Times New Roman" w:cs="Times New Roman"/>
                <w:color w:val="auto"/>
                <w:sz w:val="24"/>
              </w:rPr>
              <w:t>titania</w:t>
            </w:r>
            <w:proofErr w:type="spellEnd"/>
            <w:r w:rsidR="00DF5EC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ossia il succo rende attiva la </w:t>
            </w:r>
            <w:proofErr w:type="spellStart"/>
            <w:r w:rsidR="00DF5ECB">
              <w:rPr>
                <w:rFonts w:ascii="Times New Roman" w:eastAsia="Times New Roman" w:hAnsi="Times New Roman" w:cs="Times New Roman"/>
                <w:color w:val="auto"/>
                <w:sz w:val="24"/>
              </w:rPr>
              <w:t>titania</w:t>
            </w:r>
            <w:proofErr w:type="spellEnd"/>
            <w:r w:rsidR="00DF5EC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verso l’assorbimento dei fotoni dello spettro visibile</w:t>
            </w:r>
            <w:r w:rsidR="002A234E">
              <w:rPr>
                <w:rFonts w:ascii="Times New Roman" w:eastAsia="Times New Roman" w:hAnsi="Times New Roman" w:cs="Times New Roman"/>
                <w:color w:val="auto"/>
                <w:sz w:val="24"/>
              </w:rPr>
              <w:t>.”</w:t>
            </w:r>
          </w:p>
        </w:tc>
      </w:tr>
      <w:tr w:rsidR="00493AFE" w:rsidTr="00493AFE">
        <w:trPr>
          <w:trHeight w:val="25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AFE" w:rsidRPr="00FA05C5" w:rsidRDefault="00FA05C5" w:rsidP="00FA05C5">
            <w:pPr>
              <w:spacing w:after="24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A05C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623912" w:rsidRPr="00FA05C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MISURA DEL FOTOVOLTAGGIO</w:t>
            </w:r>
          </w:p>
        </w:tc>
      </w:tr>
      <w:tr w:rsidR="00243CC7" w:rsidTr="00493AFE">
        <w:trPr>
          <w:trHeight w:val="55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66C" w:rsidRPr="00FB566C" w:rsidRDefault="00FB566C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B566C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La guida dice</w:t>
            </w:r>
            <w:r w:rsidRP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>: ora ci dedichiamo ad alcune misurazioni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:rsidR="0014392F" w:rsidRDefault="00FB566C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FB566C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La guida mostra il multimetro e chiede</w:t>
            </w:r>
            <w:r w:rsidR="0014392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:</w:t>
            </w:r>
          </w:p>
          <w:p w:rsidR="0014392F" w:rsidRDefault="0014392F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sapete a cosa serve?</w:t>
            </w:r>
          </w:p>
          <w:p w:rsidR="00FB566C" w:rsidRDefault="00FB566C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>Mostra che funziona come Voltmetro e come Amperometro.</w:t>
            </w:r>
          </w:p>
          <w:p w:rsidR="0014392F" w:rsidRDefault="00FB566C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Si collega la cella al Voltmetro</w:t>
            </w:r>
            <w:r w:rsidR="0014392F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:rsidR="0014392F" w:rsidRPr="0014392F" w:rsidRDefault="0014392F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14392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La guida dice:</w:t>
            </w:r>
          </w:p>
          <w:p w:rsidR="0014392F" w:rsidRDefault="0014392F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occorre posizionare </w:t>
            </w:r>
            <w:r w:rsidR="006C59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 coccodrilli inclinati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interponendo della </w:t>
            </w:r>
            <w:r w:rsidR="006C594B">
              <w:rPr>
                <w:rFonts w:ascii="Times New Roman" w:eastAsia="Times New Roman" w:hAnsi="Times New Roman" w:cs="Times New Roman"/>
                <w:color w:val="auto"/>
                <w:sz w:val="24"/>
              </w:rPr>
              <w:t>carta di alluminio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 I contatti in questa fase sono molto importanti.</w:t>
            </w:r>
          </w:p>
          <w:p w:rsidR="00A4504A" w:rsidRDefault="0014392F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Si illumina la cella </w:t>
            </w:r>
            <w:r w:rsid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una </w:t>
            </w:r>
            <w:r w:rsid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>torcia LED da 3 Watt e si legge: 220 mV.</w:t>
            </w:r>
            <w:r w:rsidR="006C59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Legg</w:t>
            </w:r>
            <w:r w:rsidR="00A4504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iamo quella che prende il nome di </w:t>
            </w:r>
            <w:r w:rsidR="006C594B">
              <w:rPr>
                <w:rFonts w:ascii="Times New Roman" w:eastAsia="Times New Roman" w:hAnsi="Times New Roman" w:cs="Times New Roman"/>
                <w:color w:val="auto"/>
                <w:sz w:val="24"/>
              </w:rPr>
              <w:t>tensione a circuito aperto.</w:t>
            </w:r>
          </w:p>
          <w:p w:rsidR="00234F21" w:rsidRDefault="00234F21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La guida può poi, con le mani, impedire alla luce di raggiungere la cella. Si osserva che il Voltmetro continua a segnare 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ddp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 Perche?</w:t>
            </w:r>
          </w:p>
          <w:p w:rsidR="006C594B" w:rsidRDefault="00234F21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La guida chiede poi di </w:t>
            </w:r>
            <w:r w:rsid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>appoggia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re</w:t>
            </w:r>
            <w:r w:rsid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sulla cella </w:t>
            </w:r>
            <w:r w:rsidR="00A4504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il </w:t>
            </w:r>
            <w:r w:rsid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>filtro ROSSO</w:t>
            </w:r>
            <w:r w:rsidR="006C594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Si legge (deve diminuire ma di poco) </w:t>
            </w:r>
            <w:r w:rsidR="00FF137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la tensione </w:t>
            </w:r>
            <w:r w:rsidR="006C594B">
              <w:rPr>
                <w:rFonts w:ascii="Times New Roman" w:eastAsia="Times New Roman" w:hAnsi="Times New Roman" w:cs="Times New Roman"/>
                <w:color w:val="auto"/>
                <w:sz w:val="24"/>
              </w:rPr>
              <w:t>poi si toglie il filtro ROSSO (deve tornare circa al valore di partenza).</w:t>
            </w:r>
          </w:p>
          <w:p w:rsidR="00FB566C" w:rsidRDefault="006C594B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Poi si passa al filtro </w:t>
            </w:r>
            <w:r w:rsid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VERDE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e infine a quello </w:t>
            </w:r>
            <w:r w:rsidR="00FB566C">
              <w:rPr>
                <w:rFonts w:ascii="Times New Roman" w:eastAsia="Times New Roman" w:hAnsi="Times New Roman" w:cs="Times New Roman"/>
                <w:color w:val="auto"/>
                <w:sz w:val="24"/>
              </w:rPr>
              <w:t>BLU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 (</w:t>
            </w:r>
            <w:r w:rsidR="00610B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il valore misurato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deve diminuire </w:t>
            </w:r>
            <w:r w:rsidR="00610B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seguendo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questo ordine</w:t>
            </w:r>
            <w:r w:rsidR="00610B1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di colori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).</w:t>
            </w:r>
          </w:p>
          <w:p w:rsidR="00234F21" w:rsidRDefault="00234F21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Attenzione: questa fase richiede almeno un minuto.</w:t>
            </w:r>
          </w:p>
          <w:p w:rsidR="00610B1E" w:rsidRDefault="006C594B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610B1E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La guida chiede:</w:t>
            </w:r>
          </w:p>
          <w:p w:rsidR="006C594B" w:rsidRDefault="006C594B" w:rsidP="00493AF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perché</w:t>
            </w:r>
            <w:r w:rsidR="00927D7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varia la tensione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?</w:t>
            </w:r>
          </w:p>
          <w:p w:rsidR="00927D7E" w:rsidRDefault="006C594B" w:rsidP="009201EC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Risposta: si ha una differente resa della cella in funzione della lunghezza d’onda della </w:t>
            </w:r>
            <w:r w:rsidR="00881105">
              <w:rPr>
                <w:rFonts w:ascii="Times New Roman" w:eastAsia="Times New Roman" w:hAnsi="Times New Roman" w:cs="Times New Roman"/>
                <w:color w:val="auto"/>
                <w:sz w:val="24"/>
              </w:rPr>
              <w:t>luce che la colpisce. A differenti lunghezze d’onda corrispondono frequenze diverse</w:t>
            </w:r>
            <w:r w:rsidR="0027247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</w:t>
            </w:r>
            <w:r w:rsidR="009201EC">
              <w:rPr>
                <w:rFonts w:ascii="Times New Roman" w:eastAsia="Times New Roman" w:hAnsi="Times New Roman" w:cs="Times New Roman"/>
                <w:color w:val="auto"/>
                <w:sz w:val="24"/>
              </w:rPr>
              <w:t>Possiamo quindi affermare che l</w:t>
            </w:r>
            <w:r w:rsidR="0027247A">
              <w:rPr>
                <w:rFonts w:ascii="Times New Roman" w:eastAsia="Times New Roman" w:hAnsi="Times New Roman" w:cs="Times New Roman"/>
                <w:color w:val="auto"/>
                <w:sz w:val="24"/>
              </w:rPr>
              <w:t>’</w:t>
            </w:r>
            <w:r w:rsidR="0088110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energia </w:t>
            </w:r>
            <w:r w:rsidR="0027247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associata </w:t>
            </w:r>
            <w:r w:rsidR="0088110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alla radiazione luminosa </w:t>
            </w:r>
            <w:r w:rsidR="0027247A">
              <w:rPr>
                <w:rFonts w:ascii="Times New Roman" w:eastAsia="Times New Roman" w:hAnsi="Times New Roman" w:cs="Times New Roman"/>
                <w:color w:val="auto"/>
                <w:sz w:val="24"/>
              </w:rPr>
              <w:t>che colpisce la cella varia</w:t>
            </w:r>
            <w:r w:rsidR="009201E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 seconda del suo colore</w:t>
            </w:r>
            <w:r w:rsidR="00881105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:rsidR="00927D7E" w:rsidRDefault="00927D7E" w:rsidP="00927D7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610B1E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La guida chiede:</w:t>
            </w:r>
          </w:p>
          <w:p w:rsidR="00243CC7" w:rsidRDefault="00927D7E" w:rsidP="00927D7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Possiamo migliorare la resa della nostra cella DSC illuminandola con luce </w:t>
            </w:r>
            <w:r w:rsidR="00F81233">
              <w:rPr>
                <w:rFonts w:ascii="Times New Roman" w:eastAsia="Times New Roman" w:hAnsi="Times New Roman" w:cs="Times New Roman"/>
                <w:color w:val="auto"/>
                <w:sz w:val="24"/>
              </w:rPr>
              <w:t>monocromatica?</w:t>
            </w:r>
          </w:p>
          <w:p w:rsidR="00927D7E" w:rsidRDefault="00927D7E" w:rsidP="00927D7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Risposta.</w:t>
            </w:r>
          </w:p>
          <w:p w:rsidR="00927D7E" w:rsidRPr="00215A01" w:rsidRDefault="006651CE" w:rsidP="00F8123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No! L</w:t>
            </w:r>
            <w:r w:rsidR="00F81233">
              <w:rPr>
                <w:rFonts w:ascii="Times New Roman" w:eastAsia="Times New Roman" w:hAnsi="Times New Roman" w:cs="Times New Roman"/>
                <w:color w:val="auto"/>
                <w:sz w:val="24"/>
              </w:rPr>
              <w:t>a l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uce </w:t>
            </w:r>
            <w:r w:rsidR="00F81233">
              <w:rPr>
                <w:rFonts w:ascii="Times New Roman" w:eastAsia="Times New Roman" w:hAnsi="Times New Roman" w:cs="Times New Roman"/>
                <w:color w:val="auto"/>
                <w:sz w:val="24"/>
              </w:rPr>
              <w:t>bianca è la luce emessa dal sole.</w:t>
            </w:r>
          </w:p>
        </w:tc>
      </w:tr>
    </w:tbl>
    <w:p w:rsidR="00644BB5" w:rsidRDefault="00644BB5">
      <w:pPr>
        <w:spacing w:after="0"/>
        <w:ind w:left="-419" w:right="-344"/>
        <w:rPr>
          <w:rFonts w:ascii="Times New Roman" w:hAnsi="Times New Roman" w:cs="Times New Roman"/>
          <w:sz w:val="24"/>
          <w:szCs w:val="24"/>
        </w:rPr>
      </w:pPr>
    </w:p>
    <w:p w:rsidR="00644BB5" w:rsidRDefault="00644BB5">
      <w:pPr>
        <w:spacing w:after="0"/>
        <w:ind w:left="-419" w:right="-344"/>
        <w:rPr>
          <w:rFonts w:ascii="Times New Roman" w:hAnsi="Times New Roman" w:cs="Times New Roman"/>
          <w:sz w:val="24"/>
          <w:szCs w:val="24"/>
        </w:rPr>
      </w:pPr>
    </w:p>
    <w:p w:rsidR="00644BB5" w:rsidRDefault="00644BB5">
      <w:pPr>
        <w:spacing w:after="0"/>
        <w:ind w:left="-419" w:right="-344"/>
        <w:rPr>
          <w:rFonts w:ascii="Times New Roman" w:hAnsi="Times New Roman" w:cs="Times New Roman"/>
          <w:sz w:val="24"/>
          <w:szCs w:val="24"/>
        </w:rPr>
      </w:pPr>
    </w:p>
    <w:p w:rsidR="00644BB5" w:rsidRDefault="00644BB5">
      <w:pPr>
        <w:spacing w:after="0"/>
        <w:ind w:left="-419" w:right="-344"/>
        <w:rPr>
          <w:rFonts w:ascii="Times New Roman" w:hAnsi="Times New Roman" w:cs="Times New Roman"/>
          <w:sz w:val="24"/>
          <w:szCs w:val="24"/>
        </w:rPr>
      </w:pPr>
    </w:p>
    <w:p w:rsidR="00C329A9" w:rsidRDefault="00C329A9" w:rsidP="00DA744F">
      <w:pPr>
        <w:spacing w:after="0"/>
        <w:ind w:left="-30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29A9" w:rsidSect="001F4872">
      <w:pgSz w:w="11904" w:h="16840"/>
      <w:pgMar w:top="1418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F26"/>
    <w:multiLevelType w:val="hybridMultilevel"/>
    <w:tmpl w:val="860E2DC8"/>
    <w:lvl w:ilvl="0" w:tplc="C3DA30BE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0C4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4D0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AF3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4F5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C26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C92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C5A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E1A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62029D"/>
    <w:multiLevelType w:val="hybridMultilevel"/>
    <w:tmpl w:val="2D8E1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304CF"/>
    <w:multiLevelType w:val="hybridMultilevel"/>
    <w:tmpl w:val="C55A9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60A3"/>
    <w:multiLevelType w:val="hybridMultilevel"/>
    <w:tmpl w:val="32E86450"/>
    <w:lvl w:ilvl="0" w:tplc="CF6615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0A9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CC6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E0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6BF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CEF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CF0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46C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A8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6F3E28"/>
    <w:multiLevelType w:val="hybridMultilevel"/>
    <w:tmpl w:val="7DD6E098"/>
    <w:lvl w:ilvl="0" w:tplc="B2063D1C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E7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8EA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CDB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487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C63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8FE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50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61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BF231E"/>
    <w:multiLevelType w:val="hybridMultilevel"/>
    <w:tmpl w:val="AFE6B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501F"/>
    <w:rsid w:val="000347D7"/>
    <w:rsid w:val="00054445"/>
    <w:rsid w:val="00085429"/>
    <w:rsid w:val="000A066E"/>
    <w:rsid w:val="000B691A"/>
    <w:rsid w:val="000C1B3B"/>
    <w:rsid w:val="000D4AFE"/>
    <w:rsid w:val="000F4D10"/>
    <w:rsid w:val="00113503"/>
    <w:rsid w:val="0012432C"/>
    <w:rsid w:val="001246A0"/>
    <w:rsid w:val="00131787"/>
    <w:rsid w:val="0014392F"/>
    <w:rsid w:val="001532C9"/>
    <w:rsid w:val="00155CD6"/>
    <w:rsid w:val="00160DEE"/>
    <w:rsid w:val="001930D6"/>
    <w:rsid w:val="001C0901"/>
    <w:rsid w:val="001C1EFD"/>
    <w:rsid w:val="001F4872"/>
    <w:rsid w:val="00215A01"/>
    <w:rsid w:val="00217916"/>
    <w:rsid w:val="0022202B"/>
    <w:rsid w:val="00234F21"/>
    <w:rsid w:val="00243CC7"/>
    <w:rsid w:val="002623FB"/>
    <w:rsid w:val="002642DB"/>
    <w:rsid w:val="00267F90"/>
    <w:rsid w:val="0027247A"/>
    <w:rsid w:val="00291D45"/>
    <w:rsid w:val="002A234E"/>
    <w:rsid w:val="002A7DB3"/>
    <w:rsid w:val="002B1FF2"/>
    <w:rsid w:val="002F13F1"/>
    <w:rsid w:val="0030515D"/>
    <w:rsid w:val="00312894"/>
    <w:rsid w:val="00317F5A"/>
    <w:rsid w:val="00324DAF"/>
    <w:rsid w:val="003A1464"/>
    <w:rsid w:val="003B08B4"/>
    <w:rsid w:val="003C77FE"/>
    <w:rsid w:val="003D60C1"/>
    <w:rsid w:val="003E6256"/>
    <w:rsid w:val="003E7755"/>
    <w:rsid w:val="003F1178"/>
    <w:rsid w:val="0043075C"/>
    <w:rsid w:val="004446E1"/>
    <w:rsid w:val="00464E69"/>
    <w:rsid w:val="0049265D"/>
    <w:rsid w:val="00493AFE"/>
    <w:rsid w:val="00496541"/>
    <w:rsid w:val="004B093A"/>
    <w:rsid w:val="0051029A"/>
    <w:rsid w:val="00515F72"/>
    <w:rsid w:val="00527A6D"/>
    <w:rsid w:val="005362B4"/>
    <w:rsid w:val="00540309"/>
    <w:rsid w:val="0057612A"/>
    <w:rsid w:val="005A713F"/>
    <w:rsid w:val="005B4C5A"/>
    <w:rsid w:val="005C0E2D"/>
    <w:rsid w:val="005C7137"/>
    <w:rsid w:val="005E251C"/>
    <w:rsid w:val="005E6659"/>
    <w:rsid w:val="005F1536"/>
    <w:rsid w:val="005F2949"/>
    <w:rsid w:val="00602C22"/>
    <w:rsid w:val="00610B1E"/>
    <w:rsid w:val="006167A5"/>
    <w:rsid w:val="00616B00"/>
    <w:rsid w:val="00623912"/>
    <w:rsid w:val="006328FA"/>
    <w:rsid w:val="00644BB5"/>
    <w:rsid w:val="006651CE"/>
    <w:rsid w:val="006A6D58"/>
    <w:rsid w:val="006B501F"/>
    <w:rsid w:val="006B5137"/>
    <w:rsid w:val="006C2091"/>
    <w:rsid w:val="006C594B"/>
    <w:rsid w:val="007235B1"/>
    <w:rsid w:val="007702B5"/>
    <w:rsid w:val="00776A61"/>
    <w:rsid w:val="007A52A8"/>
    <w:rsid w:val="007E24DA"/>
    <w:rsid w:val="007E2EA2"/>
    <w:rsid w:val="007E59C3"/>
    <w:rsid w:val="00832EA8"/>
    <w:rsid w:val="0084400B"/>
    <w:rsid w:val="0084500C"/>
    <w:rsid w:val="00845297"/>
    <w:rsid w:val="00845AEE"/>
    <w:rsid w:val="0085723B"/>
    <w:rsid w:val="0086510E"/>
    <w:rsid w:val="00865F4B"/>
    <w:rsid w:val="008747E0"/>
    <w:rsid w:val="00881105"/>
    <w:rsid w:val="008977F0"/>
    <w:rsid w:val="008A1AF6"/>
    <w:rsid w:val="008A36FC"/>
    <w:rsid w:val="008C2A21"/>
    <w:rsid w:val="008C7472"/>
    <w:rsid w:val="009201EC"/>
    <w:rsid w:val="00927D7E"/>
    <w:rsid w:val="00946007"/>
    <w:rsid w:val="00946D7F"/>
    <w:rsid w:val="009623D8"/>
    <w:rsid w:val="00967F74"/>
    <w:rsid w:val="0099739C"/>
    <w:rsid w:val="009A3348"/>
    <w:rsid w:val="009A4016"/>
    <w:rsid w:val="00A11865"/>
    <w:rsid w:val="00A4504A"/>
    <w:rsid w:val="00A95EDB"/>
    <w:rsid w:val="00A96493"/>
    <w:rsid w:val="00AC7DA3"/>
    <w:rsid w:val="00AD5222"/>
    <w:rsid w:val="00B01256"/>
    <w:rsid w:val="00B10F2F"/>
    <w:rsid w:val="00B47266"/>
    <w:rsid w:val="00BB12EC"/>
    <w:rsid w:val="00BB2FEB"/>
    <w:rsid w:val="00BD69C2"/>
    <w:rsid w:val="00BF4BAB"/>
    <w:rsid w:val="00C21C6E"/>
    <w:rsid w:val="00C32405"/>
    <w:rsid w:val="00C329A9"/>
    <w:rsid w:val="00C34C44"/>
    <w:rsid w:val="00C47E6C"/>
    <w:rsid w:val="00C5472A"/>
    <w:rsid w:val="00C61B3E"/>
    <w:rsid w:val="00C634EB"/>
    <w:rsid w:val="00C642A3"/>
    <w:rsid w:val="00C754BB"/>
    <w:rsid w:val="00C84BAD"/>
    <w:rsid w:val="00CA6F46"/>
    <w:rsid w:val="00CB2BED"/>
    <w:rsid w:val="00CC63DA"/>
    <w:rsid w:val="00CD6196"/>
    <w:rsid w:val="00CE3B23"/>
    <w:rsid w:val="00D101CB"/>
    <w:rsid w:val="00D30CBD"/>
    <w:rsid w:val="00D66E54"/>
    <w:rsid w:val="00DA744F"/>
    <w:rsid w:val="00DB3F5B"/>
    <w:rsid w:val="00DC0ECD"/>
    <w:rsid w:val="00DC3D33"/>
    <w:rsid w:val="00DD1AE6"/>
    <w:rsid w:val="00DD5367"/>
    <w:rsid w:val="00DF3699"/>
    <w:rsid w:val="00DF493C"/>
    <w:rsid w:val="00DF5ECB"/>
    <w:rsid w:val="00E112C0"/>
    <w:rsid w:val="00E25E55"/>
    <w:rsid w:val="00E275E0"/>
    <w:rsid w:val="00E31E49"/>
    <w:rsid w:val="00E73EC8"/>
    <w:rsid w:val="00E95C81"/>
    <w:rsid w:val="00EB08A9"/>
    <w:rsid w:val="00ED4910"/>
    <w:rsid w:val="00EE7111"/>
    <w:rsid w:val="00EF2AC8"/>
    <w:rsid w:val="00F16103"/>
    <w:rsid w:val="00F27CA5"/>
    <w:rsid w:val="00F3103F"/>
    <w:rsid w:val="00F706C7"/>
    <w:rsid w:val="00F7520D"/>
    <w:rsid w:val="00F81233"/>
    <w:rsid w:val="00F94CF1"/>
    <w:rsid w:val="00FA05C5"/>
    <w:rsid w:val="00FA20AC"/>
    <w:rsid w:val="00FB566C"/>
    <w:rsid w:val="00FC44F2"/>
    <w:rsid w:val="00FC4CAF"/>
    <w:rsid w:val="00FF1295"/>
    <w:rsid w:val="00FF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23B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85723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CD6196"/>
    <w:rPr>
      <w:i/>
      <w:iCs/>
    </w:rPr>
  </w:style>
  <w:style w:type="character" w:styleId="Enfasigrassetto">
    <w:name w:val="Strong"/>
    <w:uiPriority w:val="22"/>
    <w:qFormat/>
    <w:rsid w:val="00CD6196"/>
    <w:rPr>
      <w:b/>
      <w:bCs/>
    </w:rPr>
  </w:style>
  <w:style w:type="character" w:customStyle="1" w:styleId="sc">
    <w:name w:val="sc"/>
    <w:rsid w:val="00CD6196"/>
  </w:style>
  <w:style w:type="paragraph" w:styleId="NormaleWeb">
    <w:name w:val="Normal (Web)"/>
    <w:basedOn w:val="Normale"/>
    <w:uiPriority w:val="99"/>
    <w:semiHidden/>
    <w:unhideWhenUsed/>
    <w:rsid w:val="009A4016"/>
    <w:pPr>
      <w:spacing w:before="100" w:beforeAutospacing="1" w:after="100" w:afterAutospacing="1" w:line="240" w:lineRule="atLeast"/>
    </w:pPr>
    <w:rPr>
      <w:rFonts w:ascii="Georgia" w:eastAsia="Times New Roman" w:hAnsi="Georgia" w:cs="Times New Roman"/>
      <w:i/>
      <w:iCs/>
      <w:color w:val="666666"/>
      <w:sz w:val="18"/>
      <w:szCs w:val="18"/>
    </w:rPr>
  </w:style>
  <w:style w:type="character" w:styleId="Collegamentoipertestuale">
    <w:name w:val="Hyperlink"/>
    <w:uiPriority w:val="99"/>
    <w:semiHidden/>
    <w:unhideWhenUsed/>
    <w:rsid w:val="00F310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7F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23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99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81429">
                      <w:marLeft w:val="75"/>
                      <w:marRight w:val="7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4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1" w:color="EAEAE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Caterina Vedovati</dc:creator>
  <cp:lastModifiedBy>Paola</cp:lastModifiedBy>
  <cp:revision>2</cp:revision>
  <cp:lastPrinted>2015-09-12T16:04:00Z</cp:lastPrinted>
  <dcterms:created xsi:type="dcterms:W3CDTF">2016-03-15T22:11:00Z</dcterms:created>
  <dcterms:modified xsi:type="dcterms:W3CDTF">2016-03-15T22:11:00Z</dcterms:modified>
</cp:coreProperties>
</file>